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pBdr/>
        <w:bidi w:val="0"/>
        <w:spacing w:before="90" w:after="90"/>
        <w:ind w:left="675" w:right="675" w:hanging="0"/>
        <w:jc w:val="center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ПРАВИТЕЛЬСТВО РОССИЙСКОЙ ФЕДЕРАЦИИ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pBdr/>
        <w:bidi w:val="0"/>
        <w:spacing w:before="90" w:after="90"/>
        <w:ind w:left="675" w:right="675" w:hanging="0"/>
        <w:jc w:val="center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ПОСТАНОВЛЕНИЕ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pBdr/>
        <w:bidi w:val="0"/>
        <w:spacing w:before="90" w:after="90"/>
        <w:ind w:left="675" w:right="675" w:hanging="0"/>
        <w:jc w:val="center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от 15 июля 2009 г. № 569</w:t>
      </w:r>
    </w:p>
    <w:p>
      <w:pPr>
        <w:pStyle w:val="Style16"/>
        <w:widowControl/>
        <w:pBdr/>
        <w:bidi w:val="0"/>
        <w:spacing w:before="90" w:after="90"/>
        <w:ind w:left="675" w:right="675" w:hanging="0"/>
        <w:jc w:val="center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pBdr/>
        <w:bidi w:val="0"/>
        <w:spacing w:before="90" w:after="90"/>
        <w:ind w:left="675" w:right="675" w:hanging="0"/>
        <w:jc w:val="center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г. Москва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pBdr/>
        <w:bidi w:val="0"/>
        <w:spacing w:before="90" w:after="90"/>
        <w:ind w:left="675" w:right="675" w:hanging="0"/>
        <w:jc w:val="center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Об утверждении Положения о государственной историко-культурной экспертизе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pBdr/>
        <w:bidi w:val="0"/>
        <w:spacing w:before="90" w:after="90"/>
        <w:ind w:left="675" w:right="675" w:hanging="0"/>
        <w:jc w:val="center"/>
        <w:rPr/>
      </w:pP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(В редакции постановлений Правительства Российской Федерации </w:t>
      </w:r>
      <w:hyperlink r:id="rId2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  <w:shd w:fill="F0F0F0" w:val="clear"/>
          </w:rPr>
          <w:t>от 18.05.2011 № 399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, </w:t>
      </w:r>
      <w:hyperlink r:id="rId3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  <w:shd w:fill="F0F0F0" w:val="clear"/>
          </w:rPr>
          <w:t>от 04.09.2012 № 880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, </w:t>
      </w:r>
      <w:hyperlink r:id="rId4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  <w:shd w:fill="F0F0F0" w:val="clear"/>
          </w:rPr>
          <w:t>от 09.06.2015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, </w:t>
      </w:r>
      <w:hyperlink r:id="rId5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  <w:shd w:fill="F0F0F0" w:val="clear"/>
          </w:rPr>
          <w:t>от 14.12.2016 № 1357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, </w:t>
      </w:r>
      <w:hyperlink r:id="rId6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  <w:shd w:fill="F0F0F0" w:val="clear"/>
          </w:rPr>
          <w:t>от 27.04.2017 № 501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, </w:t>
      </w:r>
      <w:hyperlink r:id="rId7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  <w:shd w:fill="F0F0F0" w:val="clear"/>
          </w:rPr>
          <w:t>от 10.03.2020 № 259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В соответствии со статьями 31 и 32 Федерального закона </w:t>
      </w:r>
      <w:hyperlink r:id="rId8" w:tgtFrame="contents">
        <w:r>
          <w:rPr>
            <w:rFonts w:ascii="times new roman;times;serif" w:hAnsi="times new roman;times;serif"/>
            <w:b w:val="false"/>
            <w:i w:val="false"/>
            <w:caps w:val="false"/>
            <w:smallCaps w:val="false"/>
            <w:color w:val="1111EE"/>
            <w:spacing w:val="0"/>
            <w:sz w:val="27"/>
            <w:u w:val="single"/>
          </w:rPr>
          <w:t>"Об объектах культурного наследия (памятниках истории и культуры) народов Российской Федерации"</w:t>
        </w:r>
      </w:hyperlink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 Правительство Российской Федерации постановляет: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Утвердить прилагаемое Положение о государственной историко-культурной экспертизе.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pBdr/>
        <w:bidi w:val="0"/>
        <w:spacing w:before="90" w:after="90"/>
        <w:ind w:left="675" w:right="0" w:hanging="0"/>
        <w:jc w:val="left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Председатель Правительства</w:t>
        <w:br/>
        <w:t>Российской Федерации                               В.Путин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pBdr/>
        <w:bidi w:val="0"/>
        <w:spacing w:before="90" w:after="90"/>
        <w:ind w:left="5100" w:right="0" w:hanging="0"/>
        <w:jc w:val="center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УТВЕРЖДЕНО</w:t>
        <w:br/>
        <w:t>постановлением Правительства</w:t>
        <w:br/>
        <w:t>Российской Федерации</w:t>
        <w:br/>
        <w:t>от 15 июля 2009 г. № 569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pBdr/>
        <w:bidi w:val="0"/>
        <w:spacing w:before="90" w:after="90"/>
        <w:ind w:left="675" w:right="675" w:hanging="0"/>
        <w:jc w:val="center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ПОЛОЖЕНИЕ</w:t>
        <w:br/>
        <w:t>о государственной историко-культурной экспертизе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pBdr/>
        <w:bidi w:val="0"/>
        <w:spacing w:before="90" w:after="90"/>
        <w:ind w:left="675" w:right="675" w:hanging="0"/>
        <w:jc w:val="center"/>
        <w:rPr/>
      </w:pP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(В редакции постановлений Правительства Российской Федерации </w:t>
      </w:r>
      <w:hyperlink r:id="rId9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  <w:shd w:fill="F0F0F0" w:val="clear"/>
          </w:rPr>
          <w:t>от 18.05.2011 № 399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, </w:t>
      </w:r>
      <w:hyperlink r:id="rId10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  <w:shd w:fill="F0F0F0" w:val="clear"/>
          </w:rPr>
          <w:t>от 04.09.2012 № 880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, </w:t>
      </w:r>
      <w:hyperlink r:id="rId11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  <w:shd w:fill="F0F0F0" w:val="clear"/>
          </w:rPr>
          <w:t>от 09.06.2015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, </w:t>
      </w:r>
      <w:hyperlink r:id="rId12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  <w:shd w:fill="F0F0F0" w:val="clear"/>
          </w:rPr>
          <w:t>от 14.12.2016 № 1357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, </w:t>
      </w:r>
      <w:hyperlink r:id="rId13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  <w:shd w:fill="F0F0F0" w:val="clear"/>
          </w:rPr>
          <w:t>от 27.04.2017 № 501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, </w:t>
      </w:r>
      <w:hyperlink r:id="rId14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  <w:shd w:fill="F0F0F0" w:val="clear"/>
          </w:rPr>
          <w:t>от 10.03.2020 № 259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1. Настоящее Положение устанавливает порядок проведения государственной историко-культурной экспертизы (далее - экспертиза), требования к определению физических и юридических лиц, которые могут привлекаться в качестве экспертов, перечень представляемых экспертам документов, порядок их рассмотрения, порядок проведения иных исследований в рамках экспертизы, порядок определения размера оплаты экспертизы, касающейся объектов культурного наследия федерального значения, а также порядок назначения повторной экспертизы.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2. 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(Утратил силу - Постановление Правительства Российской Федерации </w:t>
      </w:r>
      <w:hyperlink r:id="rId15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3. 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(Утратил силу - Постановление Правительства Российской Федерации </w:t>
      </w:r>
      <w:hyperlink r:id="rId16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4. 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(Утратил силу - Постановление Правительства Российской Федерации </w:t>
      </w:r>
      <w:hyperlink r:id="rId17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5. 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(Утратил силу - Постановление Правительства Российской Федерации </w:t>
      </w:r>
      <w:hyperlink r:id="rId18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6. Экспертиза проводится по инициативе заинтересованного органа государственной власти, органа местного самоуправления, юридического или физического лица (далее - заказчик) на основании договора между заказчиком и экспертом, заключенного в письменной форме в соответствии с гражданским законодательством Российской Федерации (далее - договор).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При проведении экспертизы несколькими экспертами заказчик заключает договор с каждым из них.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7. В качестве экспертов привлекаются: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а) физические лица, обладающие научными и практическими знаниями, необходимыми для проведения экспертизы, удовлетворяющие следующим требованиям:</w:t>
      </w:r>
    </w:p>
    <w:p>
      <w:pPr>
        <w:pStyle w:val="Style16"/>
        <w:widowControl/>
        <w:pBdr/>
        <w:bidi w:val="0"/>
        <w:spacing w:lineRule="atLeast" w:line="165"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высшее и (или) послевузовское профессиональное образование по направлению (специальности), соответствующему профилю экспертной деятельности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, в исключительных случаях допускается среднее профессиональное или дополнительное образование по профилю экспертной деятельности (если эксперт привлекается для проведения экспертизы объектов, указанных в подпункте "д" пункта 11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0000AF"/>
          <w:spacing w:val="0"/>
          <w:sz w:val="17"/>
          <w:u w:val="none"/>
          <w:effect w:val="none"/>
        </w:rPr>
        <w:t>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 настоящего Положения, необходимо высшее образование претендента (бакалавриат, специалитет, магистратура, подготовка кадров высшей квалификации, осуществляемая по результатам освоения программ подготовки научно-педагогических кадров в аспирантуре) по специальностям "история", "музейное дело и охрана памятников" и "археология")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;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(В редакции Постановления Правительства Российской Федерации </w:t>
      </w:r>
      <w:hyperlink r:id="rId19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lineRule="atLeast" w:line="165"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предшествующий стаж практической работы по профилю экспертной деятельности не менее 10 лет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 (если эксперт привлекается для проведения экспертизы объектов, указанных в подпункте "д" пункта 11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0000AF"/>
          <w:spacing w:val="0"/>
          <w:sz w:val="17"/>
          <w:u w:val="none"/>
          <w:effect w:val="none"/>
        </w:rPr>
        <w:t>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 настоящего Положения, стаж археологических полевых работ на основании разрешения, выдаваемого федеральным органом охраны объектов культурного наследия на основании заключения Российской академии наук и подтверждающего право на проведение одного из видов археологических полевых работ (далее - открытый лист), должен составлять не менее 10 лет)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;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(В редакции Постановления Правительства Российской Федерации </w:t>
      </w:r>
      <w:hyperlink r:id="rId20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знание международных актов и законодательства Российской Федерации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умение проводить необходимые исследования, оформлять по их результатам соответствующие документы и заключения экспертизы;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б) юридические лица, в трудовых отношениях с которыми состоят не менее 3 физических лиц, предусмотренных подпунктом "а" настоящего пункта.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8. К проведению экспертизы не привлекаются лица: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а) имеющие родственные связи с заказчиком (его должностным лицом или работником) (дети, супруги и родители, полнородные и неполнородные братья и сестры (племянники и племянницы), двоюродные братья и сестры, полнородные и неполнородные братья и сестры родителей заказчика (его должностного лица или работника) (дяди и тети);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б) состоящие в трудовых отношениях с заказчиком;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в) имеющие долговые или иные имущественные обязательства перед заказчиком (его должностным лицом или работником), а также в случае, если заказчик (его должностное лицо или работник) имеет долговые или иные имущественные обязательства перед экспертом;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г) владеющие ценными бумагами, акциями (долями участия, паями в уставных (складочных) капиталах) заказчика;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д) заинтересованные в результатах исследований либо решении, вытекающем из заключения экспертизы, с целью получения выгоды в виде денег, ценностей, иного имущества, услуг имущественного характера или имущественных прав для себя или третьих лиц.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9. 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Министерство культуры Российской Федерации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 в соответствии с требованиями, предусмотренными пунктом 7 настоящего Положения, осуществляет аттестацию экспертов в порядке, установленном Министерством культуры Российской Федерации.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(В редакции Постановления Правительства Российской Федерации </w:t>
      </w:r>
      <w:hyperlink r:id="rId21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18.05.2011  № 399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10. В случае если эксперту известны обстоятельства, препятствующие его привлечению к проведению экспертизы либо не позволяющие ему соблюдать принципы ее проведения, установленные статьей 29 Федерального закона </w:t>
      </w:r>
      <w:hyperlink r:id="rId22" w:tgtFrame="contents">
        <w:r>
          <w:rPr>
            <w:rFonts w:ascii="times new roman;times;serif" w:hAnsi="times new roman;times;serif"/>
            <w:b w:val="false"/>
            <w:i w:val="false"/>
            <w:caps w:val="false"/>
            <w:smallCaps w:val="false"/>
            <w:color w:val="1111EE"/>
            <w:spacing w:val="0"/>
            <w:sz w:val="27"/>
            <w:u w:val="single"/>
          </w:rPr>
          <w:t>"Об объектах культурного наследия (памятниках истории и культуры) народов Российской Федерации"</w:t>
        </w:r>
      </w:hyperlink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, в том числе если указанные обстоятельства стали известны ему в период проведения экспертизы, эксперт обязан отказаться от участия в проведении экспертизы.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Заключение эксперта, в случае если указанные обстоятельства стали известны ему после оформления заключения экспертизы, считается ничтожным. В случае если вывод такого эксперта повлиял на результат экспертной комиссии, экспертиза проводится заново.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11. Экспертиза проводится одним экспертом либо экспертной комиссией из 3 и более экспертов в зависимости от объекта экспертизы.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(В редакции Постановления Правительства Российской Федерации </w:t>
      </w:r>
      <w:hyperlink r:id="rId23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lineRule="atLeast" w:line="165"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11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0000AF"/>
          <w:spacing w:val="0"/>
          <w:sz w:val="17"/>
          <w:u w:val="none"/>
          <w:effect w:val="none"/>
        </w:rPr>
        <w:t>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. Одним экспертом экспертиза проводится в отношении следующих объектов экспертизы: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а) выявленные объекты культурного наследия в целях обоснования целесообразности включения таких объектов в единый государственный реестр объектов культурного наследия (памятников истории и культуры) народов Российской Федерации (далее - реестр);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б) документы, обосновывающие включение объектов культурного наследия в реестр;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в) документы, обосновывающие изменение категории историко-культурного значения объекта культурного наследия;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г) документы, обосновывающие отнесение объекта культурного наследия к историко-культурным заповедникам, особо ценным объектам культурного наследия народов Российской Федерации либо объектам всемирного культурного и природного наследия;</w:t>
      </w:r>
    </w:p>
    <w:p>
      <w:pPr>
        <w:pStyle w:val="Style16"/>
        <w:widowControl/>
        <w:pBdr/>
        <w:bidi w:val="0"/>
        <w:spacing w:lineRule="atLeast" w:line="165"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  <w:shd w:fill="F0F0F0" w:val="clear"/>
        </w:rPr>
        <w:t>д) земли, подлежащие воздействию земляных, строительных, мелиоративных, хозяйственных работ, предусмотренных статьей 25 Лесного кодекса Российской Федерации работ по использованию лесов (за исключением работ, указанных в пунктах 3, 4 и 7 части 1 статьи 25 Лесного кодекса Российской Федерации) и иных работ, в случае если указанные земли расположены в границах территорий, утвержденных в соответствии с подпунктом 34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0000AF"/>
          <w:spacing w:val="0"/>
          <w:sz w:val="17"/>
          <w:u w:val="none"/>
          <w:effect w:val="none"/>
          <w:shd w:fill="F0F0F0" w:val="clear"/>
        </w:rPr>
        <w:t>2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  <w:shd w:fill="F0F0F0" w:val="clear"/>
        </w:rPr>
        <w:t> пункта 1 статьи 9 Федерального закона "Об объектах культурного наследия (памятниках истории и культуры) народов Российской Федерации".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  <w:shd w:fill="F0F0F0" w:val="clear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  <w:shd w:fill="F0F0F0" w:val="clear"/>
        </w:rPr>
        <w:t>В случае если воздействием земляных, строительных, мелиоративных, хозяйственных работ, предусмотренных статьей 25 Лесного кодекса Российской Федерации работ по использованию лесов (за исключением работ, указанных в пунктах 3, 4 и 7 части 1 статьи 25 Лесного кодекса Российской Федерации) и иных работ будет затронут не весь земельный участок, а его часть либо территория, на которой земельный участок не образован, допускается проведение экспертизы только части земельного участка (территории), непосредственно подлежащей воздействию указанных работ;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(Подпункт в редакции Постановления Правительства Российской Федерации </w:t>
      </w:r>
      <w:hyperlink r:id="rId24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  <w:shd w:fill="F0F0F0" w:val="clear"/>
          </w:rPr>
          <w:t>от 10.03.2020 № 259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е) документация, за исключением научных отчетов о выполненных археологических полевых работах, содержащая результаты исследований, в соответствии с которыми определяется наличие или отсутствие объектов, обладающих признаками объекта культурного наследия, на земельных участках, подлежащих воздействию земляных, строительных, мелиоративных и (или)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ж) документация или разделы документации, обосновывающие меры по обеспечению сохранности объекта культурного наследия, включенного в реестр, выявленного объекта культурного наследия либо объекта, обладающего признаками объекта культурного наследия, при проведении земляных, мелиоративных и (или) хозяйственных работ, предусмотренных статьей 25 Лесного кодекса Российской Федерации работ по использованию лесов и иных работ в границах территории объекта культурного наследия либо на земельном участке, непосредственно связанном с земельным участком в границах территории объекта культурного наследия.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(Пункт дополнен - Постановление Правительства Российской Федерации </w:t>
      </w:r>
      <w:hyperlink r:id="rId25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lineRule="atLeast" w:line="165"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11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0000AF"/>
          <w:spacing w:val="0"/>
          <w:sz w:val="17"/>
          <w:u w:val="none"/>
          <w:effect w:val="none"/>
        </w:rPr>
        <w:t>2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. Экспертной комиссией из 3 и более экспертов экспертиза проводится в отношении следующих объектов экспертизы: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а) документы, обосновывающие исключение объектов культурного наследия из реестра;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б) проекты зон охраны объекта культурного наследия;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в) проектная документация на проведение работ по сохранению объектов культурного наследия;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г) документация, обосновывающая границы защитной зоны объекта культурного наследия.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(Дополнен - Постановление Правительства Российской Федерации </w:t>
      </w:r>
      <w:hyperlink r:id="rId26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14.12.2016  № 1357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(Пункт дополнен - Постановление Правительства Российской Федерации </w:t>
      </w:r>
      <w:hyperlink r:id="rId27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lineRule="atLeast" w:line="165"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11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0000AF"/>
          <w:spacing w:val="0"/>
          <w:sz w:val="17"/>
          <w:u w:val="none"/>
          <w:effect w:val="none"/>
        </w:rPr>
        <w:t>3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. Экспертиза, указанная в подпункте "д" пункта 11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0000AF"/>
          <w:spacing w:val="0"/>
          <w:sz w:val="17"/>
          <w:u w:val="none"/>
          <w:effect w:val="none"/>
        </w:rPr>
        <w:t>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 настоящего Положения, проводится экспертом путем археологической разведки при условии получения экспертом (физическим лицом) в установленном порядке открытого листа либо в случае привлечения в качестве эксперта юридического лица получения открытого листа физическим лицом, состоящим в трудовых отношениях с экспертом.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(Дополнен - Постановление Правительства Российской Федерации </w:t>
      </w:r>
      <w:hyperlink r:id="rId28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12. Перед началом проведения экспертизы экспертной комиссией проводится ее организационное заседание, на котором эксперты: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утверждают состав членов экспертной комиссии;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избирают из своего состава председателя экспертной комиссии и ее ответственного секретаря;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определяют порядок работы и принятия решений экспертной комиссии и при необходимости утверждают ее регламент;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определяют основные направления работы экспертов и экспертных групп (при их создании);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утверждают календарный план работы экспертной комиссии исходя из срока проведения экспертизы;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определяют перечень документов, запрашиваемых у заказчика для проведения экспертизы;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определяют иные положения и условия, необходимые для работы экспертной комиссии и проведения экспертизы.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Организационное заседание экспертной комиссии оформляется протоколом, подписываемым всеми ее членами.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13. При выборе председателя экспертной комиссии преимущество отдается эксперту, имеющему ученую степень (звание) по специальности, соответствующей исследованиям, подлежащим проведению экспертной комиссией.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При необходимости обязанности председателя и ответственного секретаря экспертной комиссии исполняет один эксперт.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14. В случае невозможности председателя экспертной комиссии исполнять свои обязанности или его отказа от участия в проведении экспертизы в связи с выявлением обстоятельств, предусмотренных пунктом 8 настоящего Положения, члены экспертной комиссии проводят организационное заседание и избирают из своего состава нового председателя экспертной комиссии.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В период до выборов нового председателя экспертной комиссии его обязанности исполняет ответственный секретарь экспертной комиссии.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15. Председатель и ответственный секретарь экспертной комиссии организуют ее работу, в частности: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а) взаимодействуют от имени экспертной комиссии с заказчиком и иными лицами, в том числе по вопросам получения экспертами необходимых документов, материалов и информации;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б) организуют проведение заседаний экспертной комиссии, оформляют и подписывают протоколы этих заседаний;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в) организуют при необходимости выезды членов экспертной комиссии для исследования на месте объектов культурного наследия и объектов экспертизы;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г) контролируют выполнение экспертами плана работы экспертной комиссии и при необходимости совместно принимают решения о его изменении исходя из срока проведения экспертизы;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д) формируют при необходимости экспертные группы по основным направлениям экспертизы;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е) при необходимости готовят и представляют для утверждения на заседаниях экспертной комиссии предложения об изменении состава ее членов, порядка работы и принятия решений;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ж) взаимодействуют от имени экспертной комиссии с заказчиком по вопросам изменения при необходимости договоров, в том числе в части, касающейся изменения сроков проведения экспертизы, количества и состава привлекаемых экспертов;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з) разрешают споры, возникающие между экспертами при проведении экспертизы;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и) обобщают мнения и выводы экспертов и обеспечивают подготовку заключения экспертизы.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16. Экспертиза проводится в зависимости от ее целей на основании: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а) материалов, содержащих информацию о ценности объекта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б) фотографических изображений объекта на момент заключения договора на проведение экспертизы;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в) проектов зон охраны объекта культурного наследия;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г) копии паспорта объекта культурного наследия;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д) копии охранного обязательства собственника объекта культурного наследия или пользователя указанного объекта (охранно-арендного договора, охранного договора);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е) копии решения органа государственной власти о включении объекта культурного наследия в реестр;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ж) копии решения органа государственной власти об утверждении границ территории объекта культурного наследия и правового режима земельных участков в указанных границах;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з) историко-культурного опорного плана или его фрагмента для объектов недвижимости и зон охраны объектов культурного наследия, расположенных в границах исторического поселения;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и) историко-культурного опорного плана или его фрагмента либо иных документов и материалов, в которых обосновывается предлагаемая граница историко-культурного заповедника;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к) проектной документации на проведение работ по сохранению объекта культурного наследия;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л) документов, обосновывающих воссоздание утраченного объекта культурного наследия;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м) копий документов, удостоверяющих (устанавливающих) права на объект культурного наследия и (или) земельные участки в границах его территории;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н) выписки из Единого государственного реестра прав на недвижимое имущество и сделок с ним, содержащей сведения о зарегистрированных правах на объект культурного наследия и (или) земельные участки в границах его территории;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о) сведений об объекте культурного наследия и о земельных участках в границах его территории, внесенных в государственный кадастр недвижимости (копии соответствующих кадастровых выписок, паспортов, планов территории и справок);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п) копий технического паспорта на объект культурного наследия и (или) его поэтажного плана с указанием размеров и приведением экспликации помещений, выдаваемых организациями, осуществляющими государственный технический учет и (или) техническую инвентаризацию объектов капитального строительства;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р) копии акта (актов) органа государственной власти об утверждении границ зон охраны объекта культурного наследия, режимов использования земель и градостроительных регламентов в границах данных зон;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с) сведений о зонах охраны объекта культурного наследия и объектах недвижимости в границах указанных зон, внесенных в государственный кадастр недвижимости (копий соответствующих кадастровых выписок, паспортов, планов территории и справок);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т) схемы расположения земельных участков на кадастровых планах или кадастровых картах соответствующих территорий;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у) копии градостроительного плана земельного участка, на котором предполагается проведение земляных, строительных, мелиоративных, хозяйственных и иных работ;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ф) сведений о прекращении существования утраченного объекта культурного наследия, внесенных в государственный кадастр недвижимости, а также акта обследования, составленного при выполнении кадастровых работ, в результате которых обеспечивается подготовка документов для представления в орган кадастрового учета заявления о снятии с учета объекта недвижимости, являющегося объектом культурного наследия;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х) документации, обосновывающей границы защитной зоны объекта культурного наследия.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(Дополнен - Постановление Правительства Российской Федерации </w:t>
      </w:r>
      <w:hyperlink r:id="rId29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14.12.2016  № 1357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(Пункт в редакции Постановления Правительства Российской Федерации </w:t>
      </w:r>
      <w:hyperlink r:id="rId30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04.09.2012  № 880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lineRule="atLeast" w:line="165"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16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0000AF"/>
          <w:spacing w:val="0"/>
          <w:sz w:val="17"/>
          <w:u w:val="none"/>
          <w:effect w:val="none"/>
        </w:rPr>
        <w:t>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. Заказчик в зависимости от целей экспертизы представляет документы (сведения), указанные в пункте 16 настоящего Положения, эксперту. В случаях, предусмотренных договором между заказчиком и экспертом, сбор документов (сведений) осуществляется экспертом самостоятельно.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(Дополнен - Постановление Правительства Российской Федерации </w:t>
      </w:r>
      <w:hyperlink r:id="rId31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04.09.2012  № 880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lineRule="atLeast" w:line="165"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При проведении экспертизы, указанной в подпункте "д" пункта 11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0000AF"/>
          <w:spacing w:val="0"/>
          <w:sz w:val="17"/>
          <w:u w:val="none"/>
          <w:effect w:val="none"/>
        </w:rPr>
        <w:t>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 настоящего Положения, заказчик представляет эксперту документы, указанные в подпунктах "т" и "у" пункта 16 настоящего Положения, а также: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(Дополнен - Постановление Правительства Российской Федерации </w:t>
      </w:r>
      <w:hyperlink r:id="rId32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выписку из государственного кадастра недвижимости о земельном участке;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(Дополнен - Постановление Правительства Российской Федерации </w:t>
      </w:r>
      <w:hyperlink r:id="rId33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заключение уполномоченного органа охраны объектов культурного наследия об отсутствии данных об объектах археологического наследия, включенных в реестр, и о выявленных объектах археологического наследия на землях, подлежащих воздействию земляных, строительных, мелиоративных и (или)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(Дополнен - Постановление Правительства Российской Федерации </w:t>
      </w:r>
      <w:hyperlink r:id="rId34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lineRule="atLeast" w:line="165"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16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0000AF"/>
          <w:spacing w:val="0"/>
          <w:sz w:val="17"/>
          <w:u w:val="none"/>
          <w:effect w:val="none"/>
        </w:rPr>
        <w:t>2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. Заказчик или эксперт имеет право запросить документы (сведения), указанные в пункте 16 настоящего Положения, у органов охраны объектов культурного наследия.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(Дополнен - Постановление Правительства Российской Федерации </w:t>
      </w:r>
      <w:hyperlink r:id="rId35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04.09.2012  № 880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lineRule="atLeast" w:line="165"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16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0000AF"/>
          <w:spacing w:val="0"/>
          <w:sz w:val="17"/>
          <w:u w:val="none"/>
          <w:effect w:val="none"/>
        </w:rPr>
        <w:t>3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. В целях получения документов (сведений), указанных в подпунктах "м" - "ф" пункта 16 настоящего Положения, органы охраны объектов культурного наследия обращаются в органы, уполномоченные на предоставление таких документов (сведений), в порядке межведомственного информационного взаимодействия.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Межведомственный запрос направляется в течение 5 рабочих дней с даты подачи заказчиком или экспертом запроса в орган охраны объектов культурного наследия.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 - на бумажном носителе.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Срок подготовки и направления ответа на межведомственный запрос не превышает 15 рабочих дней с даты поступления межведомственного запроса.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(Пункт дополнен - Постановление Правительства Российской Федерации </w:t>
      </w:r>
      <w:hyperlink r:id="rId36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04.09.2012  № 880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17. При проведении экспертизы эксперт обязан: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а) соблюдать принципы проведения экспертизы, установленные статьей 29 Федерального закона </w:t>
      </w:r>
      <w:hyperlink r:id="rId37" w:tgtFrame="contents">
        <w:r>
          <w:rPr>
            <w:rFonts w:ascii="times new roman;times;serif" w:hAnsi="times new roman;times;serif"/>
            <w:b w:val="false"/>
            <w:i w:val="false"/>
            <w:caps w:val="false"/>
            <w:smallCaps w:val="false"/>
            <w:color w:val="1111EE"/>
            <w:spacing w:val="0"/>
            <w:sz w:val="27"/>
            <w:u w:val="single"/>
          </w:rPr>
          <w:t>"Об объектах культурного наследия (памятниках истории и культуры) народов Российской Федерации"</w:t>
        </w:r>
      </w:hyperlink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б) обеспечивать объективность, всесторонность и полноту проводимых исследований, а также достоверность и обоснованность своих выводов;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в) самостоятельно оценивать результаты исследований, полученные им лично и другими экспертами, ответственно и точно формулировать выводы в пределах своей компетенции;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г) обеспечивать конфиденциальность полученной при проведении экспертизы информации;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д) соблюдать установленные сроки и порядок проведения экспертизы;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е) информировать экспертную комиссию и соответствующий орган охраны объектов культурного наследия о случаях воздействия на экспертов в целях оказания влияния на результаты экспертизы.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18. При проведении экспертизы эксперты рассматривают представленные документы, проводят историко-архитектурные, историко-градостроительные, архивные и иные необходимые исследования, результаты которых излагают в заключении экспертизы.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Заключение экспертизы оформляется в электронном виде и подписывается усиленной квалифицированной электронной подписью.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(Дополнен - Постановление Правительства Российской Федерации </w:t>
      </w:r>
      <w:hyperlink r:id="rId38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27.04.2017  № 501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Эксперты, индивидуально проводившие экспертизу одного объекта экспертизы, рассматривают представленные документы и осуществляют исследования совместно с последующим оформлением единого или индивидуального заключения экспертизы.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19. Заключение экспертизы оформляется в виде акта, в котором указываются: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а) дата начала и дата окончания проведения экспертизы;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б) место проведения экспертизы;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в) заказчик экспертизы;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г) сведения об эксперте (экспертах):</w:t>
      </w:r>
    </w:p>
    <w:p>
      <w:pPr>
        <w:pStyle w:val="Style16"/>
        <w:widowControl/>
        <w:pBdr/>
        <w:bidi w:val="0"/>
        <w:spacing w:lineRule="atLeast" w:line="165"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фамилия, имя и отчество (при наличии), образование, специальность, ученая степень (звание) (при наличии), стаж работы, место работы и должность, реквизиты 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решения уполномоченного органа по аттестации экспертов на проведение экспертизы с указанием объектов экспертизы, указанных в пунктах 11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0000AF"/>
          <w:spacing w:val="0"/>
          <w:sz w:val="17"/>
          <w:u w:val="none"/>
          <w:effect w:val="none"/>
        </w:rPr>
        <w:t>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 и 11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0000AF"/>
          <w:spacing w:val="0"/>
          <w:sz w:val="17"/>
          <w:u w:val="none"/>
          <w:effect w:val="none"/>
        </w:rPr>
        <w:t>2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 настоящего Положения,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- для физического лица;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(В редакции постановлений Правительства Российской Федерации </w:t>
      </w:r>
      <w:hyperlink r:id="rId39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18.05.2011  № 399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; </w:t>
      </w:r>
      <w:hyperlink r:id="rId40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lineRule="atLeast" w:line="165"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полное и сокращенное наименование организации, ее организационно-правовая форма, место нахождения, идентификационный номер налогоплательщика, а также фамилия, имя и отчество (при наличии), образование, специальность, ученая степень (звание) (при наличии), стаж работы, место работы и должность, реквизиты 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решения уполномоченного органа по аттестации экспертов на проведение экспертизы с указанием объектов экспертизы, указанных в пунктах 11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0000AF"/>
          <w:spacing w:val="0"/>
          <w:sz w:val="17"/>
          <w:u w:val="none"/>
          <w:effect w:val="none"/>
        </w:rPr>
        <w:t>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 и 11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0000AF"/>
          <w:spacing w:val="0"/>
          <w:sz w:val="17"/>
          <w:u w:val="none"/>
          <w:effect w:val="none"/>
        </w:rPr>
        <w:t>2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 настоящего Положения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,- для юридического лица;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(В редакции постановлений Правительства Российской Федерации </w:t>
      </w:r>
      <w:hyperlink r:id="rId41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18.05.2011  № 399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; </w:t>
      </w:r>
      <w:hyperlink r:id="rId42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д) информация о том, что в соответствии с законодательством Российской Федерации эксперт (эксперты) несет ответственность за достоверность сведений, изложенных в заключении;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е) цели и объекты экспертизы;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ж) перечень документов, представленных заявителем (при значительном количестве документов их перечень приводится в приложении с соответствующим примечанием в тексте заключения);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з) сведения об обстоятельствах, повлиявших на процесс проведения и результаты экспертизы (если имеются);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и) сведения о проведенных исследованиях с указанием примененных методов, объема и характера выполненных работ и их результатов;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к) факты и сведения, выявленные и установленные в результате проведенных исследований (при значительном объеме информации факты и сведения излагаются в приложении с соответствующим примечанием в тексте заключения);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л) перечень документов и материалов, собранных и полученных при проведении экспертизы, а также использованной для нее специальной, технической и справочной литературы (при значительном количестве документов и литературы их перечень приводится в приложении с соответствующим примечанием в тексте заключения);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м) обоснования вывода экспертизы;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н) вывод экспертизы в соответствии с требованиями, предусмотренными пунктом 20 настоящего Положения;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о) перечень приложений к заключению экспертизы;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п) дата оформления заключения экспертизы, являющаяся датой его подписания экспертом, индивидуально проводившим экспертизу, или членами экспертной комиссии.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20. В заключении экспертизы указывается однозначный вывод экспертизы: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а) об обоснованности (положительное заключение) или о необоснованности (отрицательное заключение):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включения объекта культурного наследия в реестр;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определения категории историко-культурного значения объекта культурного наследия;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исключения объекта культурного наследия из реестра;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изменения категории историко-культурного значения объекта культурного наследия;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отнесения объекта культурного наследия к особо ценным объектам культурного наследия народов Российской Федерации либо объектам всемирного культурного и природного наследия;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уточнения сведений об объекте культурного наследия, включенном в реестр, о выявленном объекте культурного наследия (в части уточнения наименования объекта культурного наследия, сведений о времени возникновения или дате создания объекта культурного наследия, датах основных изменений (перестроек) объекта культурного наследия и (или) датах связанных с ним исторических событий);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б) о возможности (положительное заключение) или невозможности (отрицательное заключение) проведения земляных, строительных, мелиоративных и (или) хозяйственных работ, предусмотренных статьей 25 Лесного кодекса Российской Федерации работ по использованию лесов и иных работ при определении отсутствия или наличия выявленных объектов археологического наследия на земельных участках, землях лесного фонда либо в границах водных объектов или их частей, подлежащих воздействию земляных, строительных, мелиоративных и (или) хозяйственных работ, предусмотренных статьей 25 Лесного кодекса Российской Федерации работ по использованию лесов и иных работ;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в) о возможности (положительное заключение) или невозможности (отрицательное заключение) обеспечения сохранности объектов культурного наследия, включенных в реестр, выявленных объектов культурного наследия либо объектов, обладающих признаками объекта культурного наследия, при проведении земляных, строительных, мелиоративных и (или) хозяйственных работ, предусмотренных статьей 25 Лесного кодекса Российской Федерации работ по использованию лесов и иных работ;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г) о соответствии (положительное заключение) или несоответствии (отрицательное заключение) требованиям законодательства Российской Федерации в области государственной охраны объектов культурного наследия: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требований к градостроительным регламентам в границах территорий зон охраны объекта культурного наследия;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требований к градостроительным регламентам в границах территории достопримечательного места;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требований к осуществлению деятельности в границах территории достопримечательного места либо особого режима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установления границ территорий зон охраны объекта культурного наследия и особых режимов использования земель в границах зон охраны объекта культурного наследия;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проектной документации на проведение работ по сохранению объектов культурного наследия;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установления защитной зоны объекта культурного наследия.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(Дополнен - Постановление Правительства Российской Федерации </w:t>
      </w:r>
      <w:hyperlink r:id="rId43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14.12.2016  № 1357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(Пункт в редакции Постановления Правительства Российской Федерации </w:t>
      </w:r>
      <w:hyperlink r:id="rId44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21. Каждая страница заключения экспертизы нумеруется.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(В редакции Постановления Правительства Российской Федерации </w:t>
      </w:r>
      <w:hyperlink r:id="rId45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27.04.2017  № 501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22. Эксперт, индивидуально проводивший экспертизу, а также эксперты, индивидуально проводившие экспертизу одного объекта экспертизы, подписывают заключение экспертизы усиленной квалифицированной электронной подписью.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В случае если в качестве эксперта привлечено юридическое лицо, заключение экспертизы подписывается усиленной квалифицированной электронной подписью каждого работника, проводившего исследование, и усиленной квалифицированной электронной подписью этого юридического лица.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Эксперт (эксперты) обязан обеспечивать конфиденциальность ключа усиленной квалифицированной электронной подписи, в частности не допускать использование принадлежащего ему ключа усиленной квалифицированной электронной подписи без его согласия.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(Пункт в редакции Постановления Правительства Российской Федерации </w:t>
      </w:r>
      <w:hyperlink r:id="rId46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27.04.2017  № 501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23. Заключение экспертизы, проведенной экспертной комиссией, подписывается председателем, ответственным секретарем и остальными членами экспертной комиссии усиленной квалифицированной электронной подписью.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(В редакции Постановления Правительства Российской Федерации </w:t>
      </w:r>
      <w:hyperlink r:id="rId47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27.04.2017  № 501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При подписании заключения экспертизы эксперт (за исключением председателя экспертной комиссии) вправе указать те исследования, которые он проводил непосредственно и за достоверность результатов которых он несет ответственность.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24. Член (члены) экспертной комиссии в случае своего несогласия с заключением экспертизы подписывает его с пометкой "особое мнение". Особое мнение оформляется в виде подписанного членом экспертной комиссии документа, содержащего обоснование причин его несогласия с выводами экспертизы.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Член (члены) экспертной комиссии в случае своего несогласия с заключением экспертизы подписывает его с пометкой "особое мнение". Особое мнение оформляется в виде подписанного членом экспертной комиссии усиленной квалифицированной электронной подписью документа, содержащего обоснование причин его несогласия с выводами экспертизы.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(В редакции Постановления Правительства Российской Федерации </w:t>
      </w:r>
      <w:hyperlink r:id="rId48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27.04.2017  № 501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25. 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(Утратил силу - Постановление Правительства Российской Федерации </w:t>
      </w:r>
      <w:hyperlink r:id="rId49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27.04.2017  № 501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26. Заключение экспертизы оформляется экспертом, проводившим индивидуальную экспертизу, или экспертной комиссией. К экспертному заключению прилагаются: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а) приложения, указанные в заключении экспертизы;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б) копии протоколов заседаний экспертной комиссии (если имеются);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в) документы, представленные заказчиком экспертизы, или их копии;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г) копии документов и материалов, собранных и полученных при проведении экспертизы (если имеются);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д) иные документы и материалы по усмотрению эксперта, индивидуально проводившего экспертизу, или председателя экспертной комиссии.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(Пункт в редакции Постановления Правительства Российской Федерации </w:t>
      </w:r>
      <w:hyperlink r:id="rId50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27.04.2017  № 501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27. Эксперт, индивидуально проводивший экспертизу, или ответственный секретарь экспертной комиссии в течение 10 рабочих дней с даты оформления заключения экспертизы направляет его заказчику со всеми прилагаемыми документами и материалами на электронном носителе в формате переносимого документа (PDF).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(В редакции Постановления Правительства Российской Федерации </w:t>
      </w:r>
      <w:hyperlink r:id="rId51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27.04.2017  № 501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Эксперт, индивидуально проводивший экспертизу, или председатель экспертной комиссии оставляет у себя на хранении 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копию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 заключения экспертизы с прилагаемыми к нему документами и материалами. Эксперты, участвовавшие в проведении экспертизы, вправе получить от председателя экспертной комиссии копию заключения экспертизы, а также копии прилагаемых к нему документов и материалов.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(В редакции Постановления Правительства Российской Федерации </w:t>
      </w:r>
      <w:hyperlink r:id="rId52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27.04.2017  № 501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28. Для принятия в установленном порядке решения на основании заключения экспертизы заказчик (за исключением случаев, когда заказчиком является соответствующий орган охраны объектов культурного наследия) представляет в соответствующий орган охраны объектов культурного наследия заключение экспертизы со всеми прилагаемыми документами и материалами на электронном носителе в формате переносимого документа (PDF).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(В редакции Постановления Правительства Российской Федерации </w:t>
      </w:r>
      <w:hyperlink r:id="rId53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27.04.2017  № 501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29. Орган охраны объектов культурного наследия в течение 45 рабочих дней 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  <w:shd w:fill="F0F0F0" w:val="clear"/>
        </w:rPr>
        <w:t>(за исключением случаев, указанных в абзаце втором настоящего пункта)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 со дня получения заключения экспертизы рассматривает его и прилагаемые к нему документы и материалы, предусмотренные пунктом 26 настоящего Положения.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(В редакции Постановления Правительства Российской Федерации </w:t>
      </w:r>
      <w:hyperlink r:id="rId54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  <w:shd w:fill="F0F0F0" w:val="clear"/>
          </w:rPr>
          <w:t>от 10.03.2020 № 259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)</w:t>
      </w:r>
    </w:p>
    <w:p>
      <w:pPr>
        <w:pStyle w:val="Style16"/>
        <w:widowControl/>
        <w:pBdr/>
        <w:bidi w:val="0"/>
        <w:spacing w:lineRule="atLeast" w:line="165"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  <w:shd w:fill="F0F0F0" w:val="clear"/>
        </w:rPr>
        <w:t>Заключение экспертизы и прилагаемые к нему документы и материалы, предусмотренные пунктом 26 настоящего Положения, в отношении объектов экспертизы, указанных в подпунктах "д" и "е" пункта 11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0000AF"/>
          <w:spacing w:val="0"/>
          <w:sz w:val="17"/>
          <w:u w:val="none"/>
          <w:effect w:val="none"/>
          <w:shd w:fill="F0F0F0" w:val="clear"/>
        </w:rPr>
        <w:t>1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  <w:shd w:fill="F0F0F0" w:val="clear"/>
        </w:rPr>
        <w:t> настоящего Положения, орган охраны объектов культурного наследия рассматривает в течение 15 рабочих дней со дня получения.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(Дополнен - Постановление Правительства Российской Федерации </w:t>
      </w:r>
      <w:hyperlink r:id="rId55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  <w:shd w:fill="F0F0F0" w:val="clear"/>
          </w:rPr>
          <w:t>от 10.03.2020 № 259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Орган охраны объектов культурного наследия в течение 5 рабочих дней со дня получения заключения экспертизы и в соответствии с подпунктом "а" пункта 26 настоящего Положения приложений к нему обязан их размещать на официальном сайте органов охраны объектов культурного наследия в информационно-телекоммуникационной сети "Интернет" (далее - сеть "Интернет") для общественного обсуждения.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(Пункт в редакции Постановления Правительства Российской Федерации </w:t>
      </w:r>
      <w:hyperlink r:id="rId56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30. Орган охраны объектов культурного наследия рассматривает предложения, поступившие в течение 15 рабочих дней 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  <w:shd w:fill="F0F0F0" w:val="clear"/>
        </w:rPr>
        <w:t>(в отношении заключения экспертизы, указанного в абзаце втором пункта 29 настоящего Положения, - в течение 7 рабочих дней)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 со дня размещения заключения экспертизы и в соответствии с подпунктом "а" пункта 26 настоящего Положения приложений к нему, на официальных сайтах органов охраны объектов культурного наследия в сети "Интернет" в электронной или письменной форме.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(В редакции Постановления Правительства Российской Федерации </w:t>
      </w:r>
      <w:hyperlink r:id="rId57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  <w:shd w:fill="F0F0F0" w:val="clear"/>
          </w:rPr>
          <w:t>от 10.03.2020 № 259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Датой поступления предложений считается дата регистрации обращения в органе охраны объектов культурного наследия.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Орган охраны объектов культурного наследия, разместивший заключение экспертизы и в соответствии с подпунктом "а" пункта 26 настоящего Положения приложения к нему, в течение 10 рабочих дней 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  <w:shd w:fill="F0F0F0" w:val="clear"/>
        </w:rPr>
        <w:t>(в отношении заключения экспертизы, указанного в абзаце втором пункта 29 настоящего Положения, - в течение 3 рабочих дней)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 со дня окончания общественного обсуждения на официальном сайте в сети "Интернет" размещает сводку предложений, поступивших во время общественного обсуждения заключения экспертизы, с указанием позиции органа охраны объектов культурного наследия.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(В редакции Постановления Правительства Российской Федерации </w:t>
      </w:r>
      <w:hyperlink r:id="rId58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  <w:shd w:fill="F0F0F0" w:val="clear"/>
          </w:rPr>
          <w:t>от 10.03.2020 № 259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  <w:shd w:fill="F0F0F0" w:val="clear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Орган охраны объектов культурного наследия обязан рассмотреть все предложения, поступившие в установленный срок в электронной или письменной форме по результатам общественного обсуждения размещенных заключений экспертизы.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По результатам рассмотрения заключений экспертизы, прилагаемых к нему документов и материалов, а также предложений, поступивших во время общественного обсуждения, орган охраны объектов культурного наследия принимает решение о согласии с выводами, изложенными в заключении экспертизы, или несогласии с выводами, изложенными в заключении экспертизы.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В случае несогласия с выводами заключения экспертизы орган охраны объектов культурного наследия уведомляет об этом заказчика письменно с указанием мотивированных причин несогласия. К причинам несогласия относятся: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несоответствие заключения экспертизы законодательству Российской Федерации в области государственной охраны объектов культурного наследия;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истечение 3-летнего срока со дня оформления заключения экспертизы;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выявление в отношении эксперта, подписавшего заключение экспертизы, обстоятельств, предусмотренных пунктом 8 настоящего Положения;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нарушение установленного порядка проведения экспертизы;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представление для проведения экспертизы документов, указанных в пункте 16 настоящего Положения, содержащих недостоверные сведения.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(Пункт в редакции Постановления Правительства Российской Федерации </w:t>
      </w:r>
      <w:hyperlink r:id="rId59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31. Уведомление органа охраны объектов культурного наследия о несогласии с заключением экспертизы (далее - уведомление) направляется (вручается) заказчику.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В соответствующем органе охраны объектов культурного наследия хранится экземпляр заключения экспертизы и прилагаемые к нему документы и материалы на электронном носителе в формате переносимого документа (PDF), а также копия уведомления.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(Пункт в редакции Постановления Правительства Российской Федерации </w:t>
      </w:r>
      <w:hyperlink r:id="rId60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27.04.2017  № 501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32. В случае несогласия органа охраны объектов культурного наследия с заключением экспертизы по причинам, предусмотренным пунктом 30 настоящего Положения, заказчик вправе заново представить в указанный орган заключение экспертизы и прилагаемые к нему документы и материалы при условии их доработки с учетом замечаний и предложений, изложенных в уведомлении.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(В редакции Постановления Правительства Российской Федерации </w:t>
      </w:r>
      <w:hyperlink r:id="rId61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27.04.2017  № 501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33. В случае несогласия с заключением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порядке, установленном настоящим Положением.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(В редакции Постановления Правительства Российской Федерации </w:t>
      </w:r>
      <w:hyperlink r:id="rId62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09.06.2015  № 569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34. Повторная экспертиза проводится в порядке, установленном настоящим Положением для проведения экспертизы.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Эксперт, подписавший заключение экспертизы (за исключением эксперта, подписавшего его с пометкой "особое мнение"), не вправе участвовать в проведении повторной экспертизы.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35. Размер оплаты экспертизы, касающейся объекта культурного наследия федерального значения, устанавливается договором и определяется исходя из объема и сложности выполняемых экспертом работ и общей суммы следующих расходов: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а) оплата труда эксперта;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/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б) оплата документов, материалов, техники, средств и услуг, необходимых для проведения экспертизы 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1111EE"/>
          <w:spacing w:val="0"/>
          <w:sz w:val="27"/>
        </w:rPr>
        <w:t>(за исключением расходов, связанных с оформлением усиленной квалифицированной электронной подписи и установкой необходимого программного обеспечения)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;</w:t>
      </w:r>
      <w:r>
        <w:rPr>
          <w:rFonts w:ascii="times new roman;times;serif" w:hAnsi="times new roman;times;serif"/>
          <w:b w:val="false"/>
          <w:i w:val="false"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 </w:t>
      </w:r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(В редакции Постановления Правительства Российской Федерации </w:t>
      </w:r>
      <w:hyperlink r:id="rId63" w:tgtFrame="contents">
        <w:r>
          <w:rPr>
            <w:rFonts w:ascii="times new roman;times;serif" w:hAnsi="times new roman;times;serif"/>
            <w:b w:val="false"/>
            <w:i/>
            <w:caps w:val="false"/>
            <w:smallCaps w:val="false"/>
            <w:strike w:val="false"/>
            <w:dstrike w:val="false"/>
            <w:color w:val="1C1CD6"/>
            <w:spacing w:val="0"/>
            <w:sz w:val="27"/>
            <w:u w:val="none"/>
            <w:effect w:val="none"/>
          </w:rPr>
          <w:t>от 27.04.2017  № 501</w:t>
        </w:r>
      </w:hyperlink>
      <w:r>
        <w:rPr>
          <w:rFonts w:ascii="times new roman;times;serif" w:hAnsi="times new roman;times;serif"/>
          <w:b w:val="false"/>
          <w:i/>
          <w:caps w:val="false"/>
          <w:smallCaps w:val="false"/>
          <w:strike w:val="false"/>
          <w:dstrike w:val="false"/>
          <w:color w:val="1111EE"/>
          <w:spacing w:val="0"/>
          <w:sz w:val="27"/>
          <w:u w:val="none"/>
          <w:effect w:val="none"/>
        </w:rPr>
        <w:t>)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в) оплата транспортных и командировочных расходов, связанных с проведением экспертизы.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36. Размер оплаты экспертизы не может зависеть от ее результатов. Эксперт не вправе получать от заказчика (в том числе в процессе проведения экспертизы, а также после оформления заключения) в качестве вознаграждения, поощрения и (или) благодарности за ее результаты деньги, ценности, иное имущество, услуги имущественного характера или имущественные права для себя или третьих лиц.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37. В случае если заказчиком экспертизы является федеральный орган исполнительной власти, оплата услуг по проведению экспертизы производится за счет и в пределах бюджетных ассигнований, предусмотренных этому федеральному органу исполнительной власти в федеральном бюджете на соответствующий год на обеспечение его деятельности.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16"/>
        <w:widowControl/>
        <w:pBdr/>
        <w:bidi w:val="0"/>
        <w:spacing w:before="90" w:after="90"/>
        <w:ind w:left="675" w:right="675" w:hanging="0"/>
        <w:jc w:val="center"/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times new roman;times;serif" w:hAnsi="times new roman;times;serif"/>
          <w:b w:val="false"/>
          <w:i w:val="false"/>
          <w:caps w:val="false"/>
          <w:smallCaps w:val="false"/>
          <w:color w:val="333333"/>
          <w:spacing w:val="0"/>
          <w:sz w:val="27"/>
        </w:rPr>
        <w:t>____________</w:t>
      </w:r>
    </w:p>
    <w:p>
      <w:pPr>
        <w:pStyle w:val="Style16"/>
        <w:widowControl/>
        <w:pBdr/>
        <w:bidi w:val="0"/>
        <w:spacing w:before="90" w:after="90"/>
        <w:ind w:left="0" w:right="0" w:firstLine="675"/>
        <w:jc w:val="both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Style20"/>
        <w:bidi w:val="0"/>
        <w:spacing w:before="0" w:after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  <w:font w:name="times new roman">
    <w:altName w:val="times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gov.ru/proxy/ips/?docbody=&amp;prevDoc=102131087&amp;backlink=1&amp;&amp;nd=102147815" TargetMode="External"/><Relationship Id="rId3" Type="http://schemas.openxmlformats.org/officeDocument/2006/relationships/hyperlink" Target="http://pravo.gov.ru/proxy/ips/?docbody=&amp;prevDoc=102131087&amp;backlink=1&amp;&amp;nd=102159068" TargetMode="External"/><Relationship Id="rId4" Type="http://schemas.openxmlformats.org/officeDocument/2006/relationships/hyperlink" Target="http://pravo.gov.ru/proxy/ips/?docbody=&amp;prevDoc=102131087&amp;backlink=1&amp;&amp;nd=102373417" TargetMode="External"/><Relationship Id="rId5" Type="http://schemas.openxmlformats.org/officeDocument/2006/relationships/hyperlink" Target="http://pravo.gov.ru/proxy/ips/?docbody=&amp;prevDoc=102131087&amp;backlink=1&amp;&amp;nd=102418115" TargetMode="External"/><Relationship Id="rId6" Type="http://schemas.openxmlformats.org/officeDocument/2006/relationships/hyperlink" Target="http://pravo.gov.ru/proxy/ips/?docbody=&amp;prevDoc=102131087&amp;backlink=1&amp;&amp;nd=102431256" TargetMode="External"/><Relationship Id="rId7" Type="http://schemas.openxmlformats.org/officeDocument/2006/relationships/hyperlink" Target="http://pravo.gov.ru/proxy/ips/?docbody=&amp;prevDoc=102131087&amp;backlink=1&amp;&amp;nd=102693752" TargetMode="External"/><Relationship Id="rId8" Type="http://schemas.openxmlformats.org/officeDocument/2006/relationships/hyperlink" Target="http://pravo.gov.ru/proxy/ips/?docbody=&amp;prevDoc=102131087&amp;backlink=1&amp;&amp;nd=102076756" TargetMode="External"/><Relationship Id="rId9" Type="http://schemas.openxmlformats.org/officeDocument/2006/relationships/hyperlink" Target="http://pravo.gov.ru/proxy/ips/?docbody=&amp;prevDoc=102131087&amp;backlink=1&amp;&amp;nd=102147815" TargetMode="External"/><Relationship Id="rId10" Type="http://schemas.openxmlformats.org/officeDocument/2006/relationships/hyperlink" Target="http://pravo.gov.ru/proxy/ips/?docbody=&amp;prevDoc=102131087&amp;backlink=1&amp;&amp;nd=102159068" TargetMode="External"/><Relationship Id="rId11" Type="http://schemas.openxmlformats.org/officeDocument/2006/relationships/hyperlink" Target="http://pravo.gov.ru/proxy/ips/?docbody=&amp;prevDoc=102131087&amp;backlink=1&amp;&amp;nd=102373417" TargetMode="External"/><Relationship Id="rId12" Type="http://schemas.openxmlformats.org/officeDocument/2006/relationships/hyperlink" Target="http://pravo.gov.ru/proxy/ips/?docbody=&amp;prevDoc=102131087&amp;backlink=1&amp;&amp;nd=102418115" TargetMode="External"/><Relationship Id="rId13" Type="http://schemas.openxmlformats.org/officeDocument/2006/relationships/hyperlink" Target="http://pravo.gov.ru/proxy/ips/?docbody=&amp;prevDoc=102131087&amp;backlink=1&amp;&amp;nd=102431256" TargetMode="External"/><Relationship Id="rId14" Type="http://schemas.openxmlformats.org/officeDocument/2006/relationships/hyperlink" Target="http://pravo.gov.ru/proxy/ips/?docbody=&amp;prevDoc=102131087&amp;backlink=1&amp;&amp;nd=102693752" TargetMode="External"/><Relationship Id="rId15" Type="http://schemas.openxmlformats.org/officeDocument/2006/relationships/hyperlink" Target="http://pravo.gov.ru/proxy/ips/?docbody=&amp;prevDoc=102131087&amp;backlink=1&amp;&amp;nd=102373417" TargetMode="External"/><Relationship Id="rId16" Type="http://schemas.openxmlformats.org/officeDocument/2006/relationships/hyperlink" Target="http://pravo.gov.ru/proxy/ips/?docbody=&amp;prevDoc=102131087&amp;backlink=1&amp;&amp;nd=102373417" TargetMode="External"/><Relationship Id="rId17" Type="http://schemas.openxmlformats.org/officeDocument/2006/relationships/hyperlink" Target="http://pravo.gov.ru/proxy/ips/?docbody=&amp;prevDoc=102131087&amp;backlink=1&amp;&amp;nd=102373417" TargetMode="External"/><Relationship Id="rId18" Type="http://schemas.openxmlformats.org/officeDocument/2006/relationships/hyperlink" Target="http://pravo.gov.ru/proxy/ips/?docbody=&amp;prevDoc=102131087&amp;backlink=1&amp;&amp;nd=102373417" TargetMode="External"/><Relationship Id="rId19" Type="http://schemas.openxmlformats.org/officeDocument/2006/relationships/hyperlink" Target="http://pravo.gov.ru/proxy/ips/?docbody=&amp;prevDoc=102131087&amp;backlink=1&amp;&amp;nd=102373417" TargetMode="External"/><Relationship Id="rId20" Type="http://schemas.openxmlformats.org/officeDocument/2006/relationships/hyperlink" Target="http://pravo.gov.ru/proxy/ips/?docbody=&amp;prevDoc=102131087&amp;backlink=1&amp;&amp;nd=102373417" TargetMode="External"/><Relationship Id="rId21" Type="http://schemas.openxmlformats.org/officeDocument/2006/relationships/hyperlink" Target="http://pravo.gov.ru/proxy/ips/?docbody=&amp;prevDoc=102131087&amp;backlink=1&amp;&amp;nd=102147815" TargetMode="External"/><Relationship Id="rId22" Type="http://schemas.openxmlformats.org/officeDocument/2006/relationships/hyperlink" Target="http://pravo.gov.ru/proxy/ips/?docbody=&amp;prevDoc=102131087&amp;backlink=1&amp;&amp;nd=102076756" TargetMode="External"/><Relationship Id="rId23" Type="http://schemas.openxmlformats.org/officeDocument/2006/relationships/hyperlink" Target="http://pravo.gov.ru/proxy/ips/?docbody=&amp;prevDoc=102131087&amp;backlink=1&amp;&amp;nd=102373417" TargetMode="External"/><Relationship Id="rId24" Type="http://schemas.openxmlformats.org/officeDocument/2006/relationships/hyperlink" Target="http://pravo.gov.ru/proxy/ips/?docbody=&amp;prevDoc=102131087&amp;backlink=1&amp;&amp;nd=102693752" TargetMode="External"/><Relationship Id="rId25" Type="http://schemas.openxmlformats.org/officeDocument/2006/relationships/hyperlink" Target="http://pravo.gov.ru/proxy/ips/?docbody=&amp;prevDoc=102131087&amp;backlink=1&amp;&amp;nd=102373417" TargetMode="External"/><Relationship Id="rId26" Type="http://schemas.openxmlformats.org/officeDocument/2006/relationships/hyperlink" Target="http://pravo.gov.ru/proxy/ips/?docbody=&amp;prevDoc=102131087&amp;backlink=1&amp;&amp;nd=102418115" TargetMode="External"/><Relationship Id="rId27" Type="http://schemas.openxmlformats.org/officeDocument/2006/relationships/hyperlink" Target="http://pravo.gov.ru/proxy/ips/?docbody=&amp;prevDoc=102131087&amp;backlink=1&amp;&amp;nd=102373417" TargetMode="External"/><Relationship Id="rId28" Type="http://schemas.openxmlformats.org/officeDocument/2006/relationships/hyperlink" Target="http://pravo.gov.ru/proxy/ips/?docbody=&amp;prevDoc=102131087&amp;backlink=1&amp;&amp;nd=102373417" TargetMode="External"/><Relationship Id="rId29" Type="http://schemas.openxmlformats.org/officeDocument/2006/relationships/hyperlink" Target="http://pravo.gov.ru/proxy/ips/?docbody=&amp;prevDoc=102131087&amp;backlink=1&amp;&amp;nd=102418115" TargetMode="External"/><Relationship Id="rId30" Type="http://schemas.openxmlformats.org/officeDocument/2006/relationships/hyperlink" Target="http://pravo.gov.ru/proxy/ips/?docbody=&amp;prevDoc=102131087&amp;backlink=1&amp;&amp;nd=102159068" TargetMode="External"/><Relationship Id="rId31" Type="http://schemas.openxmlformats.org/officeDocument/2006/relationships/hyperlink" Target="http://pravo.gov.ru/proxy/ips/?docbody=&amp;prevDoc=102131087&amp;backlink=1&amp;&amp;nd=102159068" TargetMode="External"/><Relationship Id="rId32" Type="http://schemas.openxmlformats.org/officeDocument/2006/relationships/hyperlink" Target="http://pravo.gov.ru/proxy/ips/?docbody=&amp;prevDoc=102131087&amp;backlink=1&amp;&amp;nd=102373417" TargetMode="External"/><Relationship Id="rId33" Type="http://schemas.openxmlformats.org/officeDocument/2006/relationships/hyperlink" Target="http://pravo.gov.ru/proxy/ips/?docbody=&amp;prevDoc=102131087&amp;backlink=1&amp;&amp;nd=102373417" TargetMode="External"/><Relationship Id="rId34" Type="http://schemas.openxmlformats.org/officeDocument/2006/relationships/hyperlink" Target="http://pravo.gov.ru/proxy/ips/?docbody=&amp;prevDoc=102131087&amp;backlink=1&amp;&amp;nd=102373417" TargetMode="External"/><Relationship Id="rId35" Type="http://schemas.openxmlformats.org/officeDocument/2006/relationships/hyperlink" Target="http://pravo.gov.ru/proxy/ips/?docbody=&amp;prevDoc=102131087&amp;backlink=1&amp;&amp;nd=102159068" TargetMode="External"/><Relationship Id="rId36" Type="http://schemas.openxmlformats.org/officeDocument/2006/relationships/hyperlink" Target="http://pravo.gov.ru/proxy/ips/?docbody=&amp;prevDoc=102131087&amp;backlink=1&amp;&amp;nd=102159068" TargetMode="External"/><Relationship Id="rId37" Type="http://schemas.openxmlformats.org/officeDocument/2006/relationships/hyperlink" Target="http://pravo.gov.ru/proxy/ips/?docbody=&amp;prevDoc=102131087&amp;backlink=1&amp;&amp;nd=102076756" TargetMode="External"/><Relationship Id="rId38" Type="http://schemas.openxmlformats.org/officeDocument/2006/relationships/hyperlink" Target="http://pravo.gov.ru/proxy/ips/?docbody=&amp;prevDoc=102131087&amp;backlink=1&amp;&amp;nd=102431256" TargetMode="External"/><Relationship Id="rId39" Type="http://schemas.openxmlformats.org/officeDocument/2006/relationships/hyperlink" Target="http://pravo.gov.ru/proxy/ips/?docbody=&amp;prevDoc=102131087&amp;backlink=1&amp;&amp;nd=102147815" TargetMode="External"/><Relationship Id="rId40" Type="http://schemas.openxmlformats.org/officeDocument/2006/relationships/hyperlink" Target="http://pravo.gov.ru/proxy/ips/?docbody=&amp;prevDoc=102131087&amp;backlink=1&amp;&amp;nd=102373417" TargetMode="External"/><Relationship Id="rId41" Type="http://schemas.openxmlformats.org/officeDocument/2006/relationships/hyperlink" Target="http://pravo.gov.ru/proxy/ips/?docbody=&amp;prevDoc=102131087&amp;backlink=1&amp;&amp;nd=102147815" TargetMode="External"/><Relationship Id="rId42" Type="http://schemas.openxmlformats.org/officeDocument/2006/relationships/hyperlink" Target="http://pravo.gov.ru/proxy/ips/?docbody=&amp;prevDoc=102131087&amp;backlink=1&amp;&amp;nd=102373417" TargetMode="External"/><Relationship Id="rId43" Type="http://schemas.openxmlformats.org/officeDocument/2006/relationships/hyperlink" Target="http://pravo.gov.ru/proxy/ips/?docbody=&amp;prevDoc=102131087&amp;backlink=1&amp;&amp;nd=102418115" TargetMode="External"/><Relationship Id="rId44" Type="http://schemas.openxmlformats.org/officeDocument/2006/relationships/hyperlink" Target="http://pravo.gov.ru/proxy/ips/?docbody=&amp;prevDoc=102131087&amp;backlink=1&amp;&amp;nd=102373417" TargetMode="External"/><Relationship Id="rId45" Type="http://schemas.openxmlformats.org/officeDocument/2006/relationships/hyperlink" Target="http://pravo.gov.ru/proxy/ips/?docbody=&amp;prevDoc=102131087&amp;backlink=1&amp;&amp;nd=102431256" TargetMode="External"/><Relationship Id="rId46" Type="http://schemas.openxmlformats.org/officeDocument/2006/relationships/hyperlink" Target="http://pravo.gov.ru/proxy/ips/?docbody=&amp;prevDoc=102131087&amp;backlink=1&amp;&amp;nd=102431256" TargetMode="External"/><Relationship Id="rId47" Type="http://schemas.openxmlformats.org/officeDocument/2006/relationships/hyperlink" Target="http://pravo.gov.ru/proxy/ips/?docbody=&amp;prevDoc=102131087&amp;backlink=1&amp;&amp;nd=102431256" TargetMode="External"/><Relationship Id="rId48" Type="http://schemas.openxmlformats.org/officeDocument/2006/relationships/hyperlink" Target="http://pravo.gov.ru/proxy/ips/?docbody=&amp;prevDoc=102131087&amp;backlink=1&amp;&amp;nd=102431256" TargetMode="External"/><Relationship Id="rId49" Type="http://schemas.openxmlformats.org/officeDocument/2006/relationships/hyperlink" Target="http://pravo.gov.ru/proxy/ips/?docbody=&amp;prevDoc=102131087&amp;backlink=1&amp;&amp;nd=102431256" TargetMode="External"/><Relationship Id="rId50" Type="http://schemas.openxmlformats.org/officeDocument/2006/relationships/hyperlink" Target="http://pravo.gov.ru/proxy/ips/?docbody=&amp;prevDoc=102131087&amp;backlink=1&amp;&amp;nd=102431256" TargetMode="External"/><Relationship Id="rId51" Type="http://schemas.openxmlformats.org/officeDocument/2006/relationships/hyperlink" Target="http://pravo.gov.ru/proxy/ips/?docbody=&amp;prevDoc=102131087&amp;backlink=1&amp;&amp;nd=102431256" TargetMode="External"/><Relationship Id="rId52" Type="http://schemas.openxmlformats.org/officeDocument/2006/relationships/hyperlink" Target="http://pravo.gov.ru/proxy/ips/?docbody=&amp;prevDoc=102131087&amp;backlink=1&amp;&amp;nd=102431256" TargetMode="External"/><Relationship Id="rId53" Type="http://schemas.openxmlformats.org/officeDocument/2006/relationships/hyperlink" Target="http://pravo.gov.ru/proxy/ips/?docbody=&amp;prevDoc=102131087&amp;backlink=1&amp;&amp;nd=102431256" TargetMode="External"/><Relationship Id="rId54" Type="http://schemas.openxmlformats.org/officeDocument/2006/relationships/hyperlink" Target="http://pravo.gov.ru/proxy/ips/?docbody=&amp;prevDoc=102131087&amp;backlink=1&amp;&amp;nd=102693752" TargetMode="External"/><Relationship Id="rId55" Type="http://schemas.openxmlformats.org/officeDocument/2006/relationships/hyperlink" Target="http://pravo.gov.ru/proxy/ips/?docbody=&amp;prevDoc=102131087&amp;backlink=1&amp;&amp;nd=102693752" TargetMode="External"/><Relationship Id="rId56" Type="http://schemas.openxmlformats.org/officeDocument/2006/relationships/hyperlink" Target="http://pravo.gov.ru/proxy/ips/?docbody=&amp;prevDoc=102131087&amp;backlink=1&amp;&amp;nd=102373417" TargetMode="External"/><Relationship Id="rId57" Type="http://schemas.openxmlformats.org/officeDocument/2006/relationships/hyperlink" Target="http://pravo.gov.ru/proxy/ips/?docbody=&amp;prevDoc=102131087&amp;backlink=1&amp;&amp;nd=102693752" TargetMode="External"/><Relationship Id="rId58" Type="http://schemas.openxmlformats.org/officeDocument/2006/relationships/hyperlink" Target="http://pravo.gov.ru/proxy/ips/?docbody=&amp;prevDoc=102131087&amp;backlink=1&amp;&amp;nd=102693752" TargetMode="External"/><Relationship Id="rId59" Type="http://schemas.openxmlformats.org/officeDocument/2006/relationships/hyperlink" Target="http://pravo.gov.ru/proxy/ips/?docbody=&amp;prevDoc=102131087&amp;backlink=1&amp;&amp;nd=102373417" TargetMode="External"/><Relationship Id="rId60" Type="http://schemas.openxmlformats.org/officeDocument/2006/relationships/hyperlink" Target="http://pravo.gov.ru/proxy/ips/?docbody=&amp;prevDoc=102131087&amp;backlink=1&amp;&amp;nd=102431256" TargetMode="External"/><Relationship Id="rId61" Type="http://schemas.openxmlformats.org/officeDocument/2006/relationships/hyperlink" Target="http://pravo.gov.ru/proxy/ips/?docbody=&amp;prevDoc=102131087&amp;backlink=1&amp;&amp;nd=102431256" TargetMode="External"/><Relationship Id="rId62" Type="http://schemas.openxmlformats.org/officeDocument/2006/relationships/hyperlink" Target="http://pravo.gov.ru/proxy/ips/?docbody=&amp;prevDoc=102131087&amp;backlink=1&amp;&amp;nd=102373417" TargetMode="External"/><Relationship Id="rId63" Type="http://schemas.openxmlformats.org/officeDocument/2006/relationships/hyperlink" Target="http://pravo.gov.ru/proxy/ips/?docbody=&amp;prevDoc=102131087&amp;backlink=1&amp;&amp;nd=102431256" TargetMode="External"/><Relationship Id="rId64" Type="http://schemas.openxmlformats.org/officeDocument/2006/relationships/fontTable" Target="fontTable.xml"/><Relationship Id="rId6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20</Pages>
  <Words>4661</Words>
  <Characters>34195</Characters>
  <CharactersWithSpaces>38740</CharactersWithSpaces>
  <Paragraphs>224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2021-02-05T14:42:43Z</dcterms:modified>
  <cp:revision>1</cp:revision>
  <dc:subject/>
  <dc:title/>
</cp:coreProperties>
</file>